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spacing w:before="1"/>
        <w:rPr>
          <w:rFonts w:ascii="Times New Roman"/>
          <w:b w:val="0"/>
          <w:i w:val="0"/>
          <w:sz w:val="17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pStyle w:val="2"/>
        <w:spacing w:before="93"/>
        <w:ind w:firstLine="300" w:firstLineChars="100"/>
        <w:rPr>
          <w:rFonts w:hint="default" w:eastAsia="宋体"/>
          <w:i/>
          <w:lang w:val="en-US" w:eastAsia="zh-CN"/>
        </w:rPr>
      </w:pPr>
      <w:r>
        <w:rPr>
          <w:rFonts w:ascii="Times-Bold" w:hAnsi="Times-Bold" w:cs="Times-Bold"/>
          <w:b/>
          <w:bCs/>
          <w:sz w:val="30"/>
          <w:szCs w:val="30"/>
          <w:lang w:val="en-US"/>
        </w:rPr>
        <w:t>(Code:</w:t>
      </w:r>
      <w:r>
        <w:rPr>
          <w:rFonts w:hint="eastAsia" w:ascii="Times-Bold" w:hAnsi="Times-Bold" w:eastAsia="宋体" w:cs="Times-Bold"/>
          <w:b/>
          <w:bCs/>
          <w:sz w:val="30"/>
          <w:szCs w:val="30"/>
          <w:lang w:val="en-US" w:eastAsia="zh-CN"/>
        </w:rPr>
        <w:t>SW1000AY</w:t>
      </w:r>
      <w:r>
        <w:rPr>
          <w:rFonts w:ascii="Times-Bold" w:hAnsi="Times-Bold" w:cs="Times-Bold"/>
          <w:b/>
          <w:bCs/>
          <w:sz w:val="30"/>
          <w:szCs w:val="30"/>
          <w:lang w:val="en-US"/>
        </w:rPr>
        <w:t>)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Arial" w:hAnsi="Arial" w:eastAsia="Arial" w:cs="Arial"/>
                <w:b/>
                <w:i/>
                <w:iCs/>
                <w:sz w:val="24"/>
                <w:szCs w:val="22"/>
                <w:lang w:val="en-US" w:eastAsia="zh-CN" w:bidi="en-US"/>
              </w:rPr>
            </w:pPr>
            <w:bookmarkStart w:id="4" w:name="        Mica"/>
            <w:bookmarkEnd w:id="4"/>
            <w:r>
              <w:rPr>
                <w:rFonts w:hint="eastAsia" w:ascii="Arial" w:hAnsi="Arial" w:eastAsia="Arial" w:cs="Arial"/>
                <w:b/>
                <w:i/>
                <w:iCs/>
                <w:sz w:val="24"/>
                <w:szCs w:val="22"/>
                <w:lang w:val="en-US" w:eastAsia="zh-CN" w:bidi="en-US"/>
              </w:rPr>
              <w:t>Synthetic Fluorphlogopite</w:t>
            </w:r>
          </w:p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56.0-67.0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TiO</w:t>
            </w:r>
            <w:bookmarkStart w:id="8" w:name="OLE_LINK18"/>
            <w:bookmarkStart w:id="9" w:name="OLE_LINK3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2</w:t>
            </w:r>
            <w:bookmarkEnd w:id="8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bookmarkEnd w:id="9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10" w:name="55.0-65.0%"/>
            <w:bookmarkEnd w:id="10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33.0-43.0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1" w:name="CRTM-48"/>
            <w:bookmarkEnd w:id="11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rFonts w:hint="eastAsia" w:ascii="Times-Italic" w:hAnsi="Times-Italic" w:cs="Times-Italic"/>
                <w:b/>
                <w:i/>
                <w:iCs/>
                <w:sz w:val="23"/>
                <w:szCs w:val="23"/>
                <w:lang w:val="en-US"/>
              </w:rPr>
            </w:pPr>
            <w:bookmarkStart w:id="12" w:name="SnO2"/>
            <w:bookmarkEnd w:id="12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314" w:lineRule="exact"/>
              <w:ind w:left="891" w:right="1010"/>
              <w:jc w:val="center"/>
              <w:rPr>
                <w:rFonts w:hint="eastAsia" w:ascii="Times-Italic" w:hAnsi="Times-Italic" w:cs="Times-Italic"/>
                <w:b/>
                <w:i/>
                <w:iCs/>
                <w:sz w:val="23"/>
                <w:szCs w:val="23"/>
                <w:lang w:val="en-US"/>
              </w:rPr>
            </w:pPr>
            <w:r>
              <w:rPr>
                <w:rFonts w:hint="eastAsia" w:ascii="Times-Italic" w:hAnsi="Times-Italic" w:cs="Times-Italic"/>
                <w:b/>
                <w:i/>
                <w:iCs/>
                <w:sz w:val="23"/>
                <w:szCs w:val="23"/>
                <w:lang w:val="en-US"/>
              </w:rPr>
              <w:t xml:space="preserve"> 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≤</w:t>
            </w: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1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.0%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ind w:right="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3" w:name="Particle Size"/>
            <w:bookmarkEnd w:id="13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4" w:name="20-80 µm"/>
            <w:bookmarkEnd w:id="14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1-15</w:t>
            </w:r>
            <w:bookmarkStart w:id="24" w:name="_GoBack"/>
            <w:bookmarkEnd w:id="24"/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5" w:name="CRTM-42"/>
            <w:bookmarkEnd w:id="15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6" w:name="PH Value"/>
            <w:bookmarkEnd w:id="16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7" w:name="4-11"/>
            <w:bookmarkEnd w:id="17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6.0</w:t>
            </w:r>
            <w:r>
              <w:rPr>
                <w:b/>
                <w:i/>
                <w:sz w:val="24"/>
              </w:rPr>
              <w:t>-1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0.0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8" w:name="CRTM-45"/>
            <w:bookmarkEnd w:id="18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9" w:name="Density:                                "/>
            <w:bookmarkEnd w:id="19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20" w:name="3.0-3.7g/cm3"/>
            <w:bookmarkEnd w:id="20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2.7-3.6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1" w:name="CRTM-47"/>
            <w:bookmarkEnd w:id="21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2" w:name="Oil absorption"/>
            <w:bookmarkEnd w:id="22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50-100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3" w:name="CRTM-46"/>
            <w:bookmarkEnd w:id="23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imes-Italic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0D23DE"/>
    <w:rsid w:val="38311F3E"/>
    <w:rsid w:val="44D14EC7"/>
    <w:rsid w:val="5B1D2EAC"/>
    <w:rsid w:val="6B3562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2020-03-28T08:16:07Z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